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9753C" w14:paraId="7CB83EC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9DD191" w14:textId="77777777" w:rsidR="0069753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67DA1E2" w14:textId="77777777" w:rsidR="0069753C" w:rsidRDefault="00000000">
            <w:pPr>
              <w:spacing w:after="0" w:line="240" w:lineRule="auto"/>
            </w:pPr>
            <w:r>
              <w:t>32867</w:t>
            </w:r>
          </w:p>
        </w:tc>
      </w:tr>
      <w:tr w:rsidR="0069753C" w14:paraId="4DD576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4C6248" w14:textId="77777777" w:rsidR="0069753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4633AD9" w14:textId="77777777" w:rsidR="0069753C" w:rsidRDefault="00000000">
            <w:pPr>
              <w:spacing w:after="0" w:line="240" w:lineRule="auto"/>
            </w:pPr>
            <w:r>
              <w:t>OPĆINA DEKANOVEC</w:t>
            </w:r>
          </w:p>
        </w:tc>
      </w:tr>
      <w:tr w:rsidR="0069753C" w14:paraId="14482F6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391DAF" w14:textId="77777777" w:rsidR="0069753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7348110" w14:textId="77777777" w:rsidR="0069753C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04EA402" w14:textId="77777777" w:rsidR="0069753C" w:rsidRDefault="00000000">
      <w:r>
        <w:br/>
      </w:r>
    </w:p>
    <w:p w14:paraId="53F6BFA9" w14:textId="77777777" w:rsidR="0069753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C23958E" w14:textId="77777777" w:rsidR="0069753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C2D364A" w14:textId="77777777" w:rsidR="0069753C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2D887639" w14:textId="77777777" w:rsidR="0069753C" w:rsidRDefault="0069753C"/>
    <w:p w14:paraId="672C2B2B" w14:textId="77777777" w:rsidR="0069753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480EEE2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71C5C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91AE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A291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67BD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AE14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0E3F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5604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134CF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E49F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79D6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F80F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3752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348.645,57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2F2F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593.156,11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01A1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170,1</w:t>
            </w:r>
          </w:p>
        </w:tc>
      </w:tr>
      <w:tr w:rsidR="0069753C" w14:paraId="24D4D2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2722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120B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03C2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0AF2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184.212,10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C8F9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251.465,93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C4EB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  <w:tr w:rsidR="0069753C" w14:paraId="770F9B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F1A8B" w14:textId="77777777" w:rsidR="0069753C" w:rsidRDefault="006975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FA05B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972E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9626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164.433,47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FFD0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341.690,18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9DA1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207,8</w:t>
            </w:r>
          </w:p>
        </w:tc>
      </w:tr>
      <w:tr w:rsidR="0069753C" w14:paraId="2F6648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47CC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420B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88D7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8A916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B7F2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9733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9753C" w14:paraId="6CAA2A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B7A2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91C0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522C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4A5F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38.713,25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F642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482.070,38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2C05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1245,2</w:t>
            </w:r>
          </w:p>
        </w:tc>
      </w:tr>
      <w:tr w:rsidR="0069753C" w14:paraId="47CC8E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D3443" w14:textId="77777777" w:rsidR="0069753C" w:rsidRDefault="006975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AE5D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0AB2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37BB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38.713,25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D24C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482.070,38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9646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1245,2</w:t>
            </w:r>
          </w:p>
        </w:tc>
      </w:tr>
      <w:tr w:rsidR="0069753C" w14:paraId="532F5B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811C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EB29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74180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886C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7010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FD5F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9753C" w14:paraId="34A10E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1C0E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232E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7078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9AB4D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D853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C3318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9753C" w14:paraId="4C0B9D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30FE5" w14:textId="77777777" w:rsidR="0069753C" w:rsidRDefault="006975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458A1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FCCF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7823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C3BD3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FC31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9753C" w14:paraId="0AED7E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E4DF0" w14:textId="77777777" w:rsidR="0069753C" w:rsidRDefault="006975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0EE8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B216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C87F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7EC23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140.380,20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ACE6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428D3A1" w14:textId="77777777" w:rsidR="0069753C" w:rsidRDefault="0069753C">
      <w:pPr>
        <w:spacing w:after="0"/>
      </w:pPr>
    </w:p>
    <w:p w14:paraId="3D4B9E2E" w14:textId="77777777" w:rsidR="0069753C" w:rsidRDefault="00000000">
      <w:pPr>
        <w:spacing w:line="240" w:lineRule="auto"/>
        <w:jc w:val="both"/>
      </w:pPr>
      <w:r>
        <w:t xml:space="preserve">Rezultat </w:t>
      </w:r>
      <w:proofErr w:type="gramStart"/>
      <w:r>
        <w:t>poslovanja  za</w:t>
      </w:r>
      <w:proofErr w:type="gramEnd"/>
      <w:r>
        <w:t xml:space="preserve"> tekuće izvještajno razdoblje iznosi manjak u iznosu od 140.380,20 eura, međutim s viškom prihoda iz prošle godine u iznosu od 167.268,77 eura dolazimo do viška prihoda u iznosu od 26.888,57 eura. Na utvrđeni rezultat manjka tekućeg izvještajnog razdoblja </w:t>
      </w:r>
      <w:r>
        <w:lastRenderedPageBreak/>
        <w:t>dovele su nas obveze koje se odnose na izgradnju dječjeg vrtića jer odobrena sredstva u cijelosti još nisu doznačena na poslovni račun.</w:t>
      </w:r>
    </w:p>
    <w:p w14:paraId="19002A9F" w14:textId="77777777" w:rsidR="0069753C" w:rsidRDefault="00000000">
      <w:r>
        <w:br/>
      </w:r>
    </w:p>
    <w:p w14:paraId="366FDC6C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4A0346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7D9B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7AC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B05C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962D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1606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CB6F3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BA45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A9AA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CDD1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B0AD4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B65D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FE357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27.181,04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17DD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583,5</w:t>
            </w:r>
          </w:p>
        </w:tc>
      </w:tr>
    </w:tbl>
    <w:p w14:paraId="7B6BF6C5" w14:textId="77777777" w:rsidR="0069753C" w:rsidRDefault="0069753C">
      <w:pPr>
        <w:spacing w:after="0"/>
      </w:pPr>
    </w:p>
    <w:p w14:paraId="77E6EF88" w14:textId="77777777" w:rsidR="0069753C" w:rsidRDefault="00000000">
      <w:pPr>
        <w:spacing w:line="240" w:lineRule="auto"/>
        <w:jc w:val="both"/>
      </w:pPr>
      <w:r>
        <w:t>Porezi se učitavaju temeljem podataka koje provodi Porezna uprava.</w:t>
      </w:r>
    </w:p>
    <w:p w14:paraId="718019EE" w14:textId="77777777" w:rsidR="0069753C" w:rsidRDefault="0069753C"/>
    <w:p w14:paraId="5A6FC475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F405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0A63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5E43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140C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F564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ECEC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F2CA3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0AAE14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CDE5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9DEE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9526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C323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FED5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09EF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14:paraId="5354B4D5" w14:textId="77777777" w:rsidR="0069753C" w:rsidRDefault="0069753C">
      <w:pPr>
        <w:spacing w:after="0"/>
      </w:pPr>
    </w:p>
    <w:p w14:paraId="73AA3CC5" w14:textId="77777777" w:rsidR="0069753C" w:rsidRDefault="00000000">
      <w:pPr>
        <w:spacing w:line="240" w:lineRule="auto"/>
        <w:jc w:val="both"/>
      </w:pPr>
      <w:r>
        <w:t xml:space="preserve">Povremeni porezi na imovinu u izvještajnom razdoblju tekuće godine veći su od ostvarenih prihoda u izvještajnom razdoblju prethodne </w:t>
      </w:r>
      <w:proofErr w:type="gramStart"/>
      <w:r>
        <w:t>godine ,</w:t>
      </w:r>
      <w:proofErr w:type="gramEnd"/>
      <w:r>
        <w:t xml:space="preserve"> nadzor provedbe provodi Porezna uprava.</w:t>
      </w:r>
    </w:p>
    <w:p w14:paraId="64EA5942" w14:textId="77777777" w:rsidR="0069753C" w:rsidRDefault="0069753C"/>
    <w:p w14:paraId="0D6F3762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38DDB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C6E7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77A9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7C4B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2E4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5D0B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54A3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22C607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B421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424E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7BD7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CE75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95.995,89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384F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119.558,73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FDBF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14:paraId="221FFCEA" w14:textId="77777777" w:rsidR="0069753C" w:rsidRDefault="0069753C">
      <w:pPr>
        <w:spacing w:after="0"/>
      </w:pPr>
    </w:p>
    <w:p w14:paraId="40366AC9" w14:textId="77777777" w:rsidR="0069753C" w:rsidRDefault="00000000">
      <w:pPr>
        <w:spacing w:line="240" w:lineRule="auto"/>
        <w:jc w:val="both"/>
      </w:pPr>
      <w:r>
        <w:t>Tekuće pomoći - fiskalno izravnanje veće je u odnosu na prošlogodišnje razdoblje. Doznaku vrši Ministarstvo financija.</w:t>
      </w:r>
    </w:p>
    <w:p w14:paraId="02AB6954" w14:textId="77777777" w:rsidR="0069753C" w:rsidRDefault="0069753C"/>
    <w:p w14:paraId="04F479DC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307AA3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3A53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54971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F604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DA5D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0E4D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869A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FCF30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4EDA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E8DC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2621C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AC34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3803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191.121,00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9D78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906750" w14:textId="77777777" w:rsidR="0069753C" w:rsidRDefault="0069753C">
      <w:pPr>
        <w:spacing w:after="0"/>
      </w:pPr>
    </w:p>
    <w:p w14:paraId="70D85A67" w14:textId="77777777" w:rsidR="0069753C" w:rsidRDefault="00000000">
      <w:pPr>
        <w:spacing w:line="240" w:lineRule="auto"/>
        <w:jc w:val="both"/>
      </w:pPr>
      <w:r>
        <w:t>Kapitalne pomoći temeljem prijenosa Eu sredstava veće su u odnosu na ostvareno u izvještajnom razdoblju prethodne godine iz razloga jer su doznačena sredstva za izgradnju vrtića - investicija je iz ove godine.</w:t>
      </w:r>
    </w:p>
    <w:p w14:paraId="3711024D" w14:textId="77777777" w:rsidR="0069753C" w:rsidRDefault="0069753C"/>
    <w:p w14:paraId="22921892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18107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54F4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F90D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4627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271A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00E9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DA2E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7E7F05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85A54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E2F18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178B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206B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941D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FFCB8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1311,4</w:t>
            </w:r>
          </w:p>
        </w:tc>
      </w:tr>
    </w:tbl>
    <w:p w14:paraId="69FCED63" w14:textId="77777777" w:rsidR="0069753C" w:rsidRDefault="0069753C">
      <w:pPr>
        <w:spacing w:after="0"/>
      </w:pPr>
    </w:p>
    <w:p w14:paraId="272BE8E0" w14:textId="77777777" w:rsidR="0069753C" w:rsidRDefault="00000000">
      <w:pPr>
        <w:spacing w:line="240" w:lineRule="auto"/>
        <w:jc w:val="both"/>
      </w:pPr>
      <w:r>
        <w:t>Iznos od 522,06 eura ostvaren u izvještajnom razdoblju tekuće godine odnosi se na prihod od naknade za zadržavanje nezakonito izgrađene zgrade. Prethodne godine nije bilo obračunatih takvih prihoda.</w:t>
      </w:r>
    </w:p>
    <w:p w14:paraId="5A91A128" w14:textId="77777777" w:rsidR="0069753C" w:rsidRDefault="0069753C"/>
    <w:p w14:paraId="1FE055D2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612E6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92E6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632C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7FFC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B265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ABD4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C5FA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6195F8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342D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90E1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DB70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49137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16.334,68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3D1D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18.056,37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6A788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516F10DF" w14:textId="77777777" w:rsidR="0069753C" w:rsidRDefault="0069753C">
      <w:pPr>
        <w:spacing w:after="0"/>
      </w:pPr>
    </w:p>
    <w:p w14:paraId="2CE72E8D" w14:textId="77777777" w:rsidR="0069753C" w:rsidRDefault="00000000">
      <w:pPr>
        <w:spacing w:line="240" w:lineRule="auto"/>
        <w:jc w:val="both"/>
      </w:pPr>
      <w:r>
        <w:t>Ostvareno u izvještajnom razdoblju tekuće godine više je od ostvarenog u izvještajnom razdoblju prethodne godine zbog većeg odaziva plaćanja.</w:t>
      </w:r>
    </w:p>
    <w:p w14:paraId="3BF1B482" w14:textId="77777777" w:rsidR="0069753C" w:rsidRDefault="0069753C"/>
    <w:p w14:paraId="42A6BE89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6DB1E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8696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09A3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9FFB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4A683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4D9E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8B62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38BC7A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2076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3F8A0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6010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1F00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12.616,28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36816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31.296,94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CD88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248,1</w:t>
            </w:r>
          </w:p>
        </w:tc>
      </w:tr>
    </w:tbl>
    <w:p w14:paraId="31BF112A" w14:textId="77777777" w:rsidR="0069753C" w:rsidRDefault="0069753C">
      <w:pPr>
        <w:spacing w:after="0"/>
      </w:pPr>
    </w:p>
    <w:p w14:paraId="0A024F2E" w14:textId="77777777" w:rsidR="0069753C" w:rsidRDefault="00000000">
      <w:pPr>
        <w:spacing w:line="240" w:lineRule="auto"/>
        <w:jc w:val="both"/>
      </w:pPr>
      <w:r>
        <w:t xml:space="preserve">Do povećanja </w:t>
      </w:r>
      <w:proofErr w:type="gramStart"/>
      <w:r>
        <w:t>rashoda  za</w:t>
      </w:r>
      <w:proofErr w:type="gramEnd"/>
      <w:r>
        <w:t xml:space="preserve"> zaposlene u izvještajnom razdoblju tekuće godine dolazi zbog zaposlenja 1 službenika - pročelnika Jedinstvenog upravnog odjela Općine Dekanovec.</w:t>
      </w:r>
    </w:p>
    <w:p w14:paraId="15A43FCD" w14:textId="77777777" w:rsidR="0069753C" w:rsidRDefault="0069753C"/>
    <w:p w14:paraId="593055C4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2E2F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7262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094B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620C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516A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3489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53BC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269EAA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2CEC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2C37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21410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85D4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FB18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B797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248,1</w:t>
            </w:r>
          </w:p>
        </w:tc>
      </w:tr>
    </w:tbl>
    <w:p w14:paraId="2FF68762" w14:textId="77777777" w:rsidR="0069753C" w:rsidRDefault="0069753C">
      <w:pPr>
        <w:spacing w:after="0"/>
      </w:pPr>
    </w:p>
    <w:p w14:paraId="1FB4998A" w14:textId="77777777" w:rsidR="0069753C" w:rsidRDefault="00000000">
      <w:pPr>
        <w:spacing w:line="240" w:lineRule="auto"/>
        <w:jc w:val="both"/>
      </w:pPr>
      <w:r>
        <w:t xml:space="preserve">Do povećanja </w:t>
      </w:r>
      <w:proofErr w:type="gramStart"/>
      <w:r>
        <w:t>rashoda  za</w:t>
      </w:r>
      <w:proofErr w:type="gramEnd"/>
      <w:r>
        <w:t xml:space="preserve"> zaposlene u izvještajnom razdoblju tekuće godine dolazi zbog zaposlenja 1 službenika - pročelnika Jedinstvenog upravnog odjela Općine Dekanovec.</w:t>
      </w:r>
    </w:p>
    <w:p w14:paraId="6E72FBED" w14:textId="77777777" w:rsidR="0069753C" w:rsidRDefault="0069753C"/>
    <w:p w14:paraId="4C37A729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417FF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4B7A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70AE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A8D2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5B1F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9FFD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7C4A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13BFFE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6C18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B1A0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365E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90816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8248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E6ED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237,0</w:t>
            </w:r>
          </w:p>
        </w:tc>
      </w:tr>
    </w:tbl>
    <w:p w14:paraId="47A5D633" w14:textId="77777777" w:rsidR="0069753C" w:rsidRDefault="0069753C">
      <w:pPr>
        <w:spacing w:after="0"/>
      </w:pPr>
    </w:p>
    <w:p w14:paraId="40173566" w14:textId="77777777" w:rsidR="0069753C" w:rsidRDefault="00000000">
      <w:pPr>
        <w:spacing w:line="240" w:lineRule="auto"/>
        <w:jc w:val="both"/>
      </w:pPr>
      <w:r>
        <w:t xml:space="preserve">Do povećanja </w:t>
      </w:r>
      <w:proofErr w:type="gramStart"/>
      <w:r>
        <w:t>naknada  za</w:t>
      </w:r>
      <w:proofErr w:type="gramEnd"/>
      <w:r>
        <w:t xml:space="preserve"> zaposlene u izvještajnom razdoblju tekuće godine dolazi zbog zaposlenja 1 službenika - pročelnika Jedinstvenog upravnog odjela Općine Dekanovec.</w:t>
      </w:r>
    </w:p>
    <w:p w14:paraId="55685FD9" w14:textId="77777777" w:rsidR="0069753C" w:rsidRDefault="0069753C"/>
    <w:p w14:paraId="2031E0D9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E4BA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BB69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82C1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191B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07F2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A312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BFA3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04ECAF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1C93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01F5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F0B7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7E3A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514B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9BB2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237,0</w:t>
            </w:r>
          </w:p>
        </w:tc>
      </w:tr>
    </w:tbl>
    <w:p w14:paraId="07105C7A" w14:textId="77777777" w:rsidR="0069753C" w:rsidRDefault="0069753C">
      <w:pPr>
        <w:spacing w:after="0"/>
      </w:pPr>
    </w:p>
    <w:p w14:paraId="19B8780F" w14:textId="77777777" w:rsidR="0069753C" w:rsidRDefault="00000000">
      <w:pPr>
        <w:spacing w:line="240" w:lineRule="auto"/>
        <w:jc w:val="both"/>
      </w:pPr>
      <w:r>
        <w:t xml:space="preserve">Do povećanja </w:t>
      </w:r>
      <w:proofErr w:type="gramStart"/>
      <w:r>
        <w:t>naknada  za</w:t>
      </w:r>
      <w:proofErr w:type="gramEnd"/>
      <w:r>
        <w:t xml:space="preserve"> zaposlene u izvještajnom razdoblju tekuće godine dolazi zbog zaposlenja 1 službenika - pročelnika Jedinstvenog upravnog odjela Općine Dekanovec.</w:t>
      </w:r>
    </w:p>
    <w:p w14:paraId="54E292B7" w14:textId="77777777" w:rsidR="0069753C" w:rsidRDefault="0069753C"/>
    <w:p w14:paraId="13236A53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5E2AC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9E9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AAF5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4939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DCCC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5195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95FB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1984CC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3CB3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7A89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B77C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E0B37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1309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21B7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224,2</w:t>
            </w:r>
          </w:p>
        </w:tc>
      </w:tr>
    </w:tbl>
    <w:p w14:paraId="16988375" w14:textId="77777777" w:rsidR="0069753C" w:rsidRDefault="0069753C">
      <w:pPr>
        <w:spacing w:after="0"/>
      </w:pPr>
    </w:p>
    <w:p w14:paraId="73F7D513" w14:textId="77777777" w:rsidR="0069753C" w:rsidRDefault="00000000">
      <w:pPr>
        <w:spacing w:line="240" w:lineRule="auto"/>
        <w:jc w:val="both"/>
      </w:pPr>
      <w:r>
        <w:t>Iznos od 209,09 odnosi se na rashode za potrošni materijal koji u izvještajnom razdoblju prethodne godine nije bio.</w:t>
      </w:r>
    </w:p>
    <w:p w14:paraId="05B6353D" w14:textId="77777777" w:rsidR="0069753C" w:rsidRDefault="0069753C"/>
    <w:p w14:paraId="3A25180A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259DD8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7F7E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EECB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C8D2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045D1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360A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FDF1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7D10C3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9705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760D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C056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7473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2B3F6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EAEB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255,0</w:t>
            </w:r>
          </w:p>
        </w:tc>
      </w:tr>
    </w:tbl>
    <w:p w14:paraId="07306633" w14:textId="77777777" w:rsidR="0069753C" w:rsidRDefault="0069753C">
      <w:pPr>
        <w:spacing w:after="0"/>
      </w:pPr>
    </w:p>
    <w:p w14:paraId="66CD609B" w14:textId="77777777" w:rsidR="0069753C" w:rsidRDefault="00000000">
      <w:pPr>
        <w:spacing w:line="240" w:lineRule="auto"/>
        <w:jc w:val="both"/>
      </w:pPr>
      <w:r>
        <w:t>Iznos od 391,72 eura odnosi se na rashode za potrošni materijal koji u izvještajnom razdoblju prethodne godine nije bio.</w:t>
      </w:r>
    </w:p>
    <w:p w14:paraId="70000F58" w14:textId="77777777" w:rsidR="0069753C" w:rsidRDefault="0069753C"/>
    <w:p w14:paraId="4D599888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104B8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D731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549D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DB89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E1EE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54B8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FE2C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3A1B06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010D0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11E1B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C0CE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6FBD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73FD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9F14D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157,8</w:t>
            </w:r>
          </w:p>
        </w:tc>
      </w:tr>
    </w:tbl>
    <w:p w14:paraId="39C2A8A3" w14:textId="77777777" w:rsidR="0069753C" w:rsidRDefault="0069753C">
      <w:pPr>
        <w:spacing w:after="0"/>
      </w:pPr>
    </w:p>
    <w:p w14:paraId="7BCC3F3E" w14:textId="77777777" w:rsidR="0069753C" w:rsidRDefault="00000000">
      <w:pPr>
        <w:spacing w:line="240" w:lineRule="auto"/>
        <w:jc w:val="both"/>
      </w:pPr>
      <w:r>
        <w:t>Ostvareno u izvještajnom razdoblju tekuće godine veće je u odnosu na ostvareno u izvještajnom razdoblju prethodne godine iz razloga jer je bilo više događanja i objava u novinama.</w:t>
      </w:r>
    </w:p>
    <w:p w14:paraId="65A3190B" w14:textId="77777777" w:rsidR="0069753C" w:rsidRDefault="0069753C"/>
    <w:p w14:paraId="3D04AE03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1723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47BF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4622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697F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1774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9219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9F53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2C6468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ACDF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FD310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0031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3B4C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B99F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FCC1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14:paraId="2305915B" w14:textId="77777777" w:rsidR="0069753C" w:rsidRDefault="0069753C">
      <w:pPr>
        <w:spacing w:after="0"/>
      </w:pPr>
    </w:p>
    <w:p w14:paraId="27A61F69" w14:textId="77777777" w:rsidR="0069753C" w:rsidRDefault="00000000">
      <w:pPr>
        <w:spacing w:line="240" w:lineRule="auto"/>
        <w:jc w:val="both"/>
      </w:pPr>
      <w:r>
        <w:t>Rashodi ostvareni u izvještajnom razdoblju tekuće godine u iznosu od 1.430,00 eura odnose se na rashode za troškove skloništa pasa. Ove godine na našem području više je zbrinutih pasa lutalica.</w:t>
      </w:r>
    </w:p>
    <w:p w14:paraId="2B0FC055" w14:textId="77777777" w:rsidR="0069753C" w:rsidRDefault="0069753C"/>
    <w:p w14:paraId="165257C5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103CA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DE0B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245C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D101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FCA0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64FC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03C7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69D41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23998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81E3C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CCF7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0201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CB32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0D47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179,6</w:t>
            </w:r>
          </w:p>
        </w:tc>
      </w:tr>
    </w:tbl>
    <w:p w14:paraId="0989B2ED" w14:textId="77777777" w:rsidR="0069753C" w:rsidRDefault="0069753C">
      <w:pPr>
        <w:spacing w:after="0"/>
      </w:pPr>
    </w:p>
    <w:p w14:paraId="02A1DE35" w14:textId="77777777" w:rsidR="0069753C" w:rsidRDefault="00000000">
      <w:pPr>
        <w:spacing w:line="240" w:lineRule="auto"/>
        <w:jc w:val="both"/>
      </w:pPr>
      <w:r>
        <w:lastRenderedPageBreak/>
        <w:t>Razlog povećanja rashoda u izvještajnom razdoblju tekuće godine je zbog troškova izrade elaborata Plana rasvjete te Akcijskog plana gradnje i/ili rekonstrukcije vanjske rasvjete te izrade geodetskog elaborata cijepanja čestica.</w:t>
      </w:r>
    </w:p>
    <w:p w14:paraId="16D63BE6" w14:textId="77777777" w:rsidR="0069753C" w:rsidRDefault="0069753C"/>
    <w:p w14:paraId="33C49337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7BE93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795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C396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2F7B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6E6E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4EC3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6813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768B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5133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02F55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4826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AAD6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B7DD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6B19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14:paraId="166D35D8" w14:textId="77777777" w:rsidR="0069753C" w:rsidRDefault="0069753C">
      <w:pPr>
        <w:spacing w:after="0"/>
      </w:pPr>
    </w:p>
    <w:p w14:paraId="76B757F6" w14:textId="77777777" w:rsidR="0069753C" w:rsidRDefault="00000000">
      <w:pPr>
        <w:spacing w:line="240" w:lineRule="auto"/>
        <w:jc w:val="both"/>
      </w:pPr>
      <w:r>
        <w:t xml:space="preserve">Naknada troškova osobama izvan radnog odnosa odnosi se na isplatu naloga za službeno putovanje. Ove godine manje je naloga, odnosno samo </w:t>
      </w:r>
      <w:proofErr w:type="gramStart"/>
      <w:r>
        <w:t>1,  za</w:t>
      </w:r>
      <w:proofErr w:type="gramEnd"/>
      <w:r>
        <w:t xml:space="preserve"> isplatu službenog putovanja.</w:t>
      </w:r>
    </w:p>
    <w:p w14:paraId="72B676EB" w14:textId="77777777" w:rsidR="0069753C" w:rsidRDefault="0069753C"/>
    <w:p w14:paraId="5CFD0DA1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120E9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0C7D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00BC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FB3D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433C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4132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02E5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531EB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6898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72CC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CB5B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4F46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10.780,88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08D47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20.826,12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8945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193,2</w:t>
            </w:r>
          </w:p>
        </w:tc>
      </w:tr>
    </w:tbl>
    <w:p w14:paraId="5B961A25" w14:textId="77777777" w:rsidR="0069753C" w:rsidRDefault="0069753C">
      <w:pPr>
        <w:spacing w:after="0"/>
      </w:pPr>
    </w:p>
    <w:p w14:paraId="2875DFE6" w14:textId="77777777" w:rsidR="0069753C" w:rsidRDefault="00000000">
      <w:pPr>
        <w:spacing w:line="240" w:lineRule="auto"/>
        <w:jc w:val="both"/>
      </w:pPr>
      <w:r>
        <w:t>Rashodi ostvareni u izvještajnom razdoblju tekuće godine veći su iz razloga jer su ove godine bili lokalni izbori te su uključeni i ovi rashodi, dok prethodne godine izbora nije bilo pa nije bilo ni rashoda.</w:t>
      </w:r>
    </w:p>
    <w:p w14:paraId="4D1B47F5" w14:textId="77777777" w:rsidR="0069753C" w:rsidRDefault="0069753C"/>
    <w:p w14:paraId="2AA44DD5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2B1E90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AB75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7C7E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D310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F9FC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906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D839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5F1A6B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8114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C3F4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4D9F1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9C72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9B30D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6E70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982,0</w:t>
            </w:r>
          </w:p>
        </w:tc>
      </w:tr>
    </w:tbl>
    <w:p w14:paraId="139584A9" w14:textId="77777777" w:rsidR="0069753C" w:rsidRDefault="0069753C">
      <w:pPr>
        <w:spacing w:after="0"/>
      </w:pPr>
    </w:p>
    <w:p w14:paraId="6A0F11DF" w14:textId="77777777" w:rsidR="0069753C" w:rsidRDefault="00000000">
      <w:pPr>
        <w:spacing w:line="240" w:lineRule="auto"/>
        <w:jc w:val="both"/>
      </w:pPr>
      <w:r>
        <w:t>Do povećanja rashoda u izvještajnom razdoblju tekuće godine došlo je zbog održavanja i obilježavanja raznih manifestacija u okviru Općine.</w:t>
      </w:r>
    </w:p>
    <w:p w14:paraId="5F2D86FB" w14:textId="77777777" w:rsidR="0069753C" w:rsidRDefault="0069753C"/>
    <w:p w14:paraId="70A02565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3EA72C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7883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11E1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D159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915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E424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234F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67EA0C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B56C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CD22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7156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D1E8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A1D6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5EC6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1067,6</w:t>
            </w:r>
          </w:p>
        </w:tc>
      </w:tr>
    </w:tbl>
    <w:p w14:paraId="18EB5424" w14:textId="77777777" w:rsidR="0069753C" w:rsidRDefault="0069753C">
      <w:pPr>
        <w:spacing w:after="0"/>
      </w:pPr>
    </w:p>
    <w:p w14:paraId="1707B8CE" w14:textId="77777777" w:rsidR="0069753C" w:rsidRDefault="00000000">
      <w:pPr>
        <w:spacing w:line="240" w:lineRule="auto"/>
        <w:jc w:val="both"/>
      </w:pPr>
      <w:r>
        <w:t>Do povećanja rashoda u ovom izvještajnom razdoblju došlo je zbog plaćanja pristojbi, odnosno naknadi koje nisu bile ispostavljene u prethodnoj godini.</w:t>
      </w:r>
    </w:p>
    <w:p w14:paraId="1E497481" w14:textId="77777777" w:rsidR="0069753C" w:rsidRDefault="0069753C"/>
    <w:p w14:paraId="03073F26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75F67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E56D1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56AB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CCB3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C24A3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67B7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CA1C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3B6E37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D9AA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38DF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A9353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2B96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EC37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6.553,11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D5E1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245,8</w:t>
            </w:r>
          </w:p>
        </w:tc>
      </w:tr>
    </w:tbl>
    <w:p w14:paraId="0E4B3965" w14:textId="77777777" w:rsidR="0069753C" w:rsidRDefault="0069753C">
      <w:pPr>
        <w:spacing w:after="0"/>
      </w:pPr>
    </w:p>
    <w:p w14:paraId="76E59DAC" w14:textId="77777777" w:rsidR="0069753C" w:rsidRDefault="00000000">
      <w:pPr>
        <w:spacing w:line="240" w:lineRule="auto"/>
        <w:jc w:val="both"/>
      </w:pPr>
      <w:r>
        <w:t>Rashodi ostvareni u izvještajnom razdoblju tekuće godine viši su od rashoda ostvarenih u izvještajnom razdoblju prethodne godine iz razloga što je više održanih manifestacija i programa.</w:t>
      </w:r>
    </w:p>
    <w:p w14:paraId="61DEC259" w14:textId="77777777" w:rsidR="0069753C" w:rsidRDefault="0069753C"/>
    <w:p w14:paraId="39D2BBB4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590FC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7CD6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F6FD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23DE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DCCF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CF7D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D0AA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C33F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2F6F0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8332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F0A1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3645D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DF0E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F420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</w:t>
            </w:r>
          </w:p>
        </w:tc>
      </w:tr>
    </w:tbl>
    <w:p w14:paraId="01C1C6AD" w14:textId="77777777" w:rsidR="0069753C" w:rsidRDefault="0069753C">
      <w:pPr>
        <w:spacing w:after="0"/>
      </w:pPr>
    </w:p>
    <w:p w14:paraId="01EF9F09" w14:textId="77777777" w:rsidR="0069753C" w:rsidRDefault="00000000">
      <w:pPr>
        <w:spacing w:line="240" w:lineRule="auto"/>
        <w:jc w:val="both"/>
      </w:pPr>
      <w:r>
        <w:t>Rashodi ostvareni u izvještajnom razdoblju tekuće godine veći su zbog povećanja naknada banaka.</w:t>
      </w:r>
    </w:p>
    <w:p w14:paraId="60B4DAFC" w14:textId="77777777" w:rsidR="0069753C" w:rsidRDefault="0069753C"/>
    <w:p w14:paraId="1541E7A9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2E2E2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102B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8C9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8295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7AA9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7C8D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1524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6C8A70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B21A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7B96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i zadrugama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13A54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7770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EA242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39FE9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320,8</w:t>
            </w:r>
          </w:p>
        </w:tc>
      </w:tr>
    </w:tbl>
    <w:p w14:paraId="160FB92A" w14:textId="77777777" w:rsidR="0069753C" w:rsidRDefault="0069753C">
      <w:pPr>
        <w:spacing w:after="0"/>
      </w:pPr>
    </w:p>
    <w:p w14:paraId="743F50A7" w14:textId="77777777" w:rsidR="0069753C" w:rsidRDefault="00000000">
      <w:pPr>
        <w:spacing w:line="240" w:lineRule="auto"/>
        <w:jc w:val="both"/>
      </w:pPr>
      <w:r>
        <w:t>Rashodi ostvareni u izvještajnom razdoblju tekuće godine veći su od rashoda ostvarenih u izvještajnom razdoblju prethodne godine iz razloga što se rashodi odnose na subvencije za troškove dječjeg vrtića (privatni vrtići). U prethodnom razdoblju nije toliko djece pohađalo privatni dječji vrtić.</w:t>
      </w:r>
    </w:p>
    <w:p w14:paraId="3C06130D" w14:textId="77777777" w:rsidR="0069753C" w:rsidRDefault="0069753C"/>
    <w:p w14:paraId="5015A147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5976F0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90C8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2EB9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5CBE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D913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92C3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24B7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42BFF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37B85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6755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10E4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EB60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23.400,62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B0A43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36.972,13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55148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</w:tbl>
    <w:p w14:paraId="66FCE491" w14:textId="77777777" w:rsidR="0069753C" w:rsidRDefault="0069753C">
      <w:pPr>
        <w:spacing w:after="0"/>
      </w:pPr>
    </w:p>
    <w:p w14:paraId="0ED98285" w14:textId="77777777" w:rsidR="0069753C" w:rsidRDefault="00000000">
      <w:pPr>
        <w:spacing w:line="240" w:lineRule="auto"/>
        <w:jc w:val="both"/>
      </w:pPr>
      <w:r>
        <w:t>Do povećanja rashoda u izvještajnom razdoblju tekuće godine došlo je zbog provedenih javnih poziva udrugama i sklopljenih ugovora o financijskoj potpori udrugama.</w:t>
      </w:r>
    </w:p>
    <w:p w14:paraId="4970D4C0" w14:textId="77777777" w:rsidR="0069753C" w:rsidRDefault="0069753C"/>
    <w:p w14:paraId="089E9894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63EEE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01C8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3AB81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757B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DF2B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5E08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45B4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04043A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E1A1B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C7385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89CD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6CB8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B2D4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167.268,77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49C7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</w:t>
            </w:r>
          </w:p>
        </w:tc>
      </w:tr>
    </w:tbl>
    <w:p w14:paraId="315690DD" w14:textId="77777777" w:rsidR="0069753C" w:rsidRDefault="0069753C">
      <w:pPr>
        <w:spacing w:after="0"/>
      </w:pPr>
    </w:p>
    <w:p w14:paraId="6100292D" w14:textId="77777777" w:rsidR="0069753C" w:rsidRDefault="00000000">
      <w:pPr>
        <w:spacing w:line="240" w:lineRule="auto"/>
        <w:jc w:val="both"/>
      </w:pPr>
      <w:r>
        <w:t>Radi se o prenesenom i utvrđenom višku poslovanja.</w:t>
      </w:r>
    </w:p>
    <w:p w14:paraId="5E389AB5" w14:textId="77777777" w:rsidR="0069753C" w:rsidRDefault="0069753C"/>
    <w:p w14:paraId="3C93F928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2DDBA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A407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89D6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C4A4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A139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DFEC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4660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0374BE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6682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703B9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6C2B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8157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D025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451.533,60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F008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8918,5</w:t>
            </w:r>
          </w:p>
        </w:tc>
      </w:tr>
    </w:tbl>
    <w:p w14:paraId="30CC2E56" w14:textId="77777777" w:rsidR="0069753C" w:rsidRDefault="0069753C">
      <w:pPr>
        <w:spacing w:after="0"/>
      </w:pPr>
    </w:p>
    <w:p w14:paraId="241A563C" w14:textId="77777777" w:rsidR="0069753C" w:rsidRDefault="00000000">
      <w:pPr>
        <w:spacing w:line="240" w:lineRule="auto"/>
        <w:jc w:val="both"/>
      </w:pPr>
      <w:r>
        <w:t xml:space="preserve">Rashodi ostvareni u izvještajnom razdoblju tekuće godine daleko su </w:t>
      </w:r>
      <w:proofErr w:type="gramStart"/>
      <w:r>
        <w:t>veći  od</w:t>
      </w:r>
      <w:proofErr w:type="gramEnd"/>
      <w:r>
        <w:t xml:space="preserve"> rashoda ostvarenih u izvještajnom razdoblju prethodne godine jer je ove godine u tijeku provedba projekta izgradnje dječjeg vrtića. U izvještajnom razdoblju prethodne godine nije bilo te investicije.</w:t>
      </w:r>
    </w:p>
    <w:p w14:paraId="216B1018" w14:textId="77777777" w:rsidR="0069753C" w:rsidRDefault="0069753C"/>
    <w:p w14:paraId="23552975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4757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444F3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5D0C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74C7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D59D5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C09B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E4477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2FBC0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E51D4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5FD05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87BD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3A478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986B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2866E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37,6</w:t>
            </w:r>
          </w:p>
        </w:tc>
      </w:tr>
    </w:tbl>
    <w:p w14:paraId="5AD6820C" w14:textId="77777777" w:rsidR="0069753C" w:rsidRDefault="0069753C">
      <w:pPr>
        <w:spacing w:after="0"/>
      </w:pPr>
    </w:p>
    <w:p w14:paraId="7247FC98" w14:textId="77777777" w:rsidR="0069753C" w:rsidRDefault="00000000">
      <w:pPr>
        <w:spacing w:line="240" w:lineRule="auto"/>
        <w:jc w:val="both"/>
      </w:pPr>
      <w:r>
        <w:lastRenderedPageBreak/>
        <w:t>Rashodi ostvareni u izvještajnom razdoblju tekuće godine manji su od rashoda ostvarenih u izvještajnom razdoblju prethodne godine iz razloga jer nije bilo investicija u izgradnju cesta. Trenutno je aktualni projekt izgradnje dječjeg vrtića.</w:t>
      </w:r>
    </w:p>
    <w:p w14:paraId="4EB2452F" w14:textId="77777777" w:rsidR="0069753C" w:rsidRDefault="0069753C"/>
    <w:p w14:paraId="2815008E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221C84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31151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C201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755F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9AF4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6532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175A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3B8CAA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652E5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7007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AD1CA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F216D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233C7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949B0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</w:t>
            </w:r>
          </w:p>
        </w:tc>
      </w:tr>
    </w:tbl>
    <w:p w14:paraId="1E664DA9" w14:textId="77777777" w:rsidR="0069753C" w:rsidRDefault="0069753C">
      <w:pPr>
        <w:spacing w:after="0"/>
      </w:pPr>
    </w:p>
    <w:p w14:paraId="55BE184C" w14:textId="77777777" w:rsidR="0069753C" w:rsidRDefault="00000000">
      <w:pPr>
        <w:spacing w:line="240" w:lineRule="auto"/>
        <w:jc w:val="both"/>
      </w:pPr>
      <w:r>
        <w:t>U izvještajnom razdoblju opremljeni je uredski prostor sa uredskim namještajem te je to razloga više ostvarenog u izvještajnom razdoblju tekuće godine.</w:t>
      </w:r>
    </w:p>
    <w:p w14:paraId="78B6F585" w14:textId="77777777" w:rsidR="0069753C" w:rsidRDefault="0069753C"/>
    <w:p w14:paraId="1DF5EE53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776F5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49521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A0EE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B37FE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FF752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FDBE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51CD0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591AE3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21586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06DCD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12D30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F4A81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9F5F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D693B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26,8</w:t>
            </w:r>
          </w:p>
        </w:tc>
      </w:tr>
    </w:tbl>
    <w:p w14:paraId="778C56BA" w14:textId="77777777" w:rsidR="0069753C" w:rsidRDefault="0069753C">
      <w:pPr>
        <w:spacing w:after="0"/>
      </w:pPr>
    </w:p>
    <w:p w14:paraId="5DE806EB" w14:textId="77777777" w:rsidR="0069753C" w:rsidRDefault="00000000">
      <w:pPr>
        <w:spacing w:line="240" w:lineRule="auto"/>
        <w:jc w:val="both"/>
      </w:pPr>
      <w:r>
        <w:t>Za ovo izvještajno razdoblje tekuće godine bilo je daleko manje rashoda nego prethodne godine.</w:t>
      </w:r>
    </w:p>
    <w:p w14:paraId="295E4E33" w14:textId="77777777" w:rsidR="0069753C" w:rsidRDefault="0069753C"/>
    <w:p w14:paraId="21EAB26D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753C" w14:paraId="074BE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BC66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75034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CE59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0675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A1348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28959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264697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5D87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F461E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1DFC4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22723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14.417,50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447BF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16905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7D2AC877" w14:textId="77777777" w:rsidR="0069753C" w:rsidRDefault="0069753C">
      <w:pPr>
        <w:spacing w:after="0"/>
      </w:pPr>
    </w:p>
    <w:p w14:paraId="6D598812" w14:textId="77777777" w:rsidR="0069753C" w:rsidRDefault="00000000">
      <w:pPr>
        <w:spacing w:line="240" w:lineRule="auto"/>
        <w:jc w:val="both"/>
      </w:pPr>
      <w:r>
        <w:t>U izvještajnom razdoblju tekuće godine realizirana je transformacija Prostornog plana te se ovi rashodi na to odnose.</w:t>
      </w:r>
    </w:p>
    <w:p w14:paraId="1EC60AB6" w14:textId="77777777" w:rsidR="0069753C" w:rsidRDefault="0069753C"/>
    <w:p w14:paraId="2E959873" w14:textId="77777777" w:rsidR="0069753C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3C062D53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753C" w14:paraId="18EDE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58FCF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ADD0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F284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A6B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E137A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7BE840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07BB5" w14:textId="77777777" w:rsidR="0069753C" w:rsidRDefault="006975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6D94C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B0CE7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AE104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17.526,13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75443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0F4227" w14:textId="77777777" w:rsidR="0069753C" w:rsidRDefault="0069753C">
      <w:pPr>
        <w:spacing w:after="0"/>
      </w:pPr>
    </w:p>
    <w:p w14:paraId="1C699070" w14:textId="77777777" w:rsidR="0069753C" w:rsidRDefault="00000000">
      <w:pPr>
        <w:spacing w:line="240" w:lineRule="auto"/>
        <w:jc w:val="both"/>
      </w:pPr>
      <w:r>
        <w:t>Stanje dospjelih obveza s 30.09.2025. godine iznosi 17.526,13 eura. Većina obveza odnosi se na ispostavljenu situaciju na obveze za nabavu nefinancijske imovine (24). Plaćanje dospjelih obveza izvršiti će se u listopadu.</w:t>
      </w:r>
    </w:p>
    <w:p w14:paraId="18D6C9FE" w14:textId="77777777" w:rsidR="0069753C" w:rsidRDefault="0069753C"/>
    <w:p w14:paraId="030FDCAF" w14:textId="77777777" w:rsidR="0069753C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753C" w14:paraId="7106B6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1DD0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8F28C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D944B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EB3E6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85BCD" w14:textId="77777777" w:rsidR="0069753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753C" w14:paraId="4E7A71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4C749" w14:textId="77777777" w:rsidR="0069753C" w:rsidRDefault="006975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E138F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13F32" w14:textId="77777777" w:rsidR="0069753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250BC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85.246,87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0019A" w14:textId="77777777" w:rsidR="0069753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6D6F50" w14:textId="77777777" w:rsidR="0069753C" w:rsidRDefault="0069753C">
      <w:pPr>
        <w:spacing w:after="0"/>
      </w:pPr>
    </w:p>
    <w:p w14:paraId="63542AB9" w14:textId="77777777" w:rsidR="0069753C" w:rsidRDefault="00000000">
      <w:pPr>
        <w:spacing w:line="240" w:lineRule="auto"/>
        <w:jc w:val="both"/>
      </w:pPr>
      <w:r>
        <w:t>Stanje nedospjelih obveza na kraju izvještajnog razdoblja odnosi se na račune i situacije kojima je valuta plaćanja u listopadu.</w:t>
      </w:r>
    </w:p>
    <w:p w14:paraId="2EF7F32B" w14:textId="77777777" w:rsidR="0069753C" w:rsidRDefault="0069753C"/>
    <w:sectPr w:rsidR="006975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3C"/>
    <w:rsid w:val="0069753C"/>
    <w:rsid w:val="00875540"/>
    <w:rsid w:val="00B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23B3"/>
  <w15:docId w15:val="{F6BA3FFD-5482-4A5E-BB90-E78EC7C3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Dekanovec</cp:lastModifiedBy>
  <cp:revision>2</cp:revision>
  <cp:lastPrinted>2025-10-10T13:09:00Z</cp:lastPrinted>
  <dcterms:created xsi:type="dcterms:W3CDTF">2025-10-10T13:10:00Z</dcterms:created>
  <dcterms:modified xsi:type="dcterms:W3CDTF">2025-10-10T13:10:00Z</dcterms:modified>
</cp:coreProperties>
</file>